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D078F" w14:textId="7EA42476" w:rsidR="008E5517" w:rsidRDefault="36308C75" w:rsidP="3AE32A28">
      <w:pPr>
        <w:pBdr>
          <w:bottom w:val="single" w:sz="4" w:space="4" w:color="000000"/>
        </w:pBdr>
        <w:spacing w:after="0"/>
        <w:jc w:val="center"/>
        <w:rPr>
          <w:rFonts w:ascii="Inter" w:eastAsia="Inter" w:hAnsi="Inter" w:cs="Inter"/>
          <w:b/>
          <w:bCs/>
          <w:color w:val="000000" w:themeColor="text1"/>
          <w:sz w:val="28"/>
          <w:szCs w:val="28"/>
          <w:lang w:val="en-US"/>
        </w:rPr>
      </w:pPr>
      <w:r w:rsidRPr="3AE32A28">
        <w:rPr>
          <w:rFonts w:ascii="Inter" w:eastAsia="Inter" w:hAnsi="Inter" w:cs="Inter"/>
          <w:b/>
          <w:bCs/>
          <w:color w:val="000000" w:themeColor="text1"/>
          <w:sz w:val="28"/>
          <w:szCs w:val="28"/>
          <w:lang w:val="en-US"/>
        </w:rPr>
        <w:t xml:space="preserve">Social Posts </w:t>
      </w:r>
      <w:r w:rsidR="3A32FBB1" w:rsidRPr="3AE32A28">
        <w:rPr>
          <w:rFonts w:ascii="Inter" w:eastAsia="Inter" w:hAnsi="Inter" w:cs="Inter"/>
          <w:b/>
          <w:bCs/>
          <w:color w:val="000000" w:themeColor="text1"/>
          <w:sz w:val="28"/>
          <w:szCs w:val="28"/>
          <w:lang w:val="en-US"/>
        </w:rPr>
        <w:t>to promote school registry</w:t>
      </w:r>
    </w:p>
    <w:p w14:paraId="14337CDC" w14:textId="32505256" w:rsidR="3A32FBB1" w:rsidRDefault="3A32FBB1" w:rsidP="3AE32A28">
      <w:pPr>
        <w:pBdr>
          <w:bottom w:val="single" w:sz="4" w:space="4" w:color="000000"/>
        </w:pBdr>
        <w:spacing w:after="0"/>
        <w:jc w:val="center"/>
      </w:pPr>
      <w:r w:rsidRPr="3AE32A28">
        <w:rPr>
          <w:rFonts w:ascii="Calibri" w:eastAsia="Calibri" w:hAnsi="Calibri" w:cs="Calibri"/>
          <w:b/>
          <w:bCs/>
          <w:color w:val="000000" w:themeColor="text1"/>
          <w:sz w:val="32"/>
          <w:szCs w:val="32"/>
          <w:lang w:val="en-US"/>
        </w:rPr>
        <w:t>New Brunswick’s EPR recycling program</w:t>
      </w:r>
    </w:p>
    <w:p w14:paraId="58603ABB" w14:textId="62EFF1F6" w:rsidR="008E5517" w:rsidRDefault="008E5517" w:rsidP="3AE32A28">
      <w:pPr>
        <w:pBdr>
          <w:bottom w:val="single" w:sz="4" w:space="4" w:color="000000"/>
        </w:pBdr>
        <w:spacing w:after="0"/>
        <w:jc w:val="center"/>
        <w:rPr>
          <w:rFonts w:ascii="Calibri" w:eastAsia="Calibri" w:hAnsi="Calibri" w:cs="Calibri"/>
          <w:b/>
          <w:bCs/>
          <w:color w:val="000000" w:themeColor="text1"/>
          <w:sz w:val="12"/>
          <w:szCs w:val="12"/>
          <w:lang w:val="en-US"/>
        </w:rPr>
      </w:pPr>
    </w:p>
    <w:p w14:paraId="038D832B" w14:textId="7840FE47" w:rsidR="3AE32A28" w:rsidRDefault="3AE32A28" w:rsidP="3AE32A28">
      <w:pPr>
        <w:spacing w:after="0"/>
        <w:rPr>
          <w:rFonts w:ascii="Inter" w:eastAsia="Inter" w:hAnsi="Inter" w:cs="Inter"/>
          <w:color w:val="000000" w:themeColor="text1"/>
          <w:sz w:val="24"/>
          <w:szCs w:val="24"/>
          <w:lang w:val="en-US"/>
        </w:rPr>
      </w:pPr>
    </w:p>
    <w:p w14:paraId="60729963" w14:textId="38CB6FB8" w:rsidR="32DF6803" w:rsidRDefault="61897E24" w:rsidP="3AE32A28">
      <w:pPr>
        <w:rPr>
          <w:rFonts w:ascii="Inter" w:eastAsia="Inter" w:hAnsi="Inter" w:cs="Inter"/>
          <w:sz w:val="24"/>
          <w:szCs w:val="24"/>
          <w:lang w:val="en-US"/>
        </w:rPr>
      </w:pPr>
      <w:r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>Below are</w:t>
      </w:r>
      <w:r w:rsidR="09987CE4"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 messages</w:t>
      </w:r>
      <w:r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 we encourage you to use on your social channels to </w:t>
      </w:r>
      <w:r w:rsidR="4ECCC6A4"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promote the school registry and encourage schools within your district or region to register to receive free recycling collection services. </w:t>
      </w:r>
    </w:p>
    <w:p w14:paraId="426FB082" w14:textId="752F712F" w:rsidR="00F81080" w:rsidRDefault="61897E24" w:rsidP="3AE32A28">
      <w:pPr>
        <w:rPr>
          <w:rFonts w:ascii="Inter" w:eastAsia="Inter" w:hAnsi="Inter" w:cs="Inter"/>
          <w:color w:val="000000" w:themeColor="text1"/>
          <w:sz w:val="24"/>
          <w:szCs w:val="24"/>
          <w:lang w:val="en-US"/>
        </w:rPr>
      </w:pPr>
      <w:r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Choose the post(s) you would like to </w:t>
      </w:r>
      <w:r w:rsidR="2857E8C9"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>share and</w:t>
      </w:r>
      <w:r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 then copy and paste the text and </w:t>
      </w:r>
      <w:r w:rsidR="3B21C1B4"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>add the social media image</w:t>
      </w:r>
      <w:r w:rsidRPr="71423B53"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 xml:space="preserve"> in the toolkit package to use. </w:t>
      </w:r>
    </w:p>
    <w:p w14:paraId="4E0D5175" w14:textId="7DC67B28" w:rsidR="32DF6803" w:rsidRDefault="00F81080" w:rsidP="3AE32A28">
      <w:pPr>
        <w:rPr>
          <w:rFonts w:ascii="Inter" w:eastAsia="Inter" w:hAnsi="Inter" w:cs="Inter"/>
          <w:sz w:val="24"/>
          <w:szCs w:val="24"/>
          <w:lang w:val="en-US"/>
        </w:rPr>
      </w:pPr>
      <w:r>
        <w:rPr>
          <w:rFonts w:ascii="Inter" w:eastAsia="Inter" w:hAnsi="Inter" w:cs="Inter"/>
          <w:color w:val="000000" w:themeColor="text1"/>
          <w:sz w:val="24"/>
          <w:szCs w:val="24"/>
          <w:lang w:val="en-US"/>
        </w:rPr>
        <w:t>For questions</w:t>
      </w:r>
      <w:r w:rsidR="04EEF702" w:rsidRPr="3AE32A28">
        <w:rPr>
          <w:rFonts w:ascii="Inter" w:eastAsia="Inter" w:hAnsi="Inter" w:cs="Inter"/>
          <w:color w:val="212121"/>
          <w:sz w:val="24"/>
          <w:szCs w:val="24"/>
          <w:lang w:val="en-US"/>
        </w:rPr>
        <w:t xml:space="preserve">, please contact </w:t>
      </w:r>
      <w:hyperlink r:id="rId9" w:history="1">
        <w:r w:rsidR="000439E2" w:rsidRPr="008A1ABB">
          <w:rPr>
            <w:rStyle w:val="Hyperlink"/>
            <w:rFonts w:ascii="Inter" w:eastAsia="Inter" w:hAnsi="Inter" w:cs="Inter"/>
            <w:sz w:val="24"/>
            <w:szCs w:val="24"/>
            <w:lang w:val="en-US"/>
          </w:rPr>
          <w:t>communications@circularmaterials.ca</w:t>
        </w:r>
      </w:hyperlink>
      <w:r w:rsidR="000439E2">
        <w:rPr>
          <w:rFonts w:ascii="Inter" w:eastAsia="Inter" w:hAnsi="Inter" w:cs="Inter"/>
          <w:color w:val="212121"/>
          <w:sz w:val="24"/>
          <w:szCs w:val="24"/>
          <w:lang w:val="en-US"/>
        </w:rPr>
        <w:t xml:space="preserve">. </w:t>
      </w:r>
    </w:p>
    <w:tbl>
      <w:tblPr>
        <w:tblStyle w:val="TableGrid"/>
        <w:tblW w:w="9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4695"/>
      </w:tblGrid>
      <w:tr w:rsidR="5B7CD633" w14:paraId="3350BC50" w14:textId="77777777" w:rsidTr="4DD7F0A0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</w:tcBorders>
            <w:shd w:val="clear" w:color="auto" w:fill="004876"/>
            <w:tcMar>
              <w:left w:w="105" w:type="dxa"/>
              <w:right w:w="105" w:type="dxa"/>
            </w:tcMar>
          </w:tcPr>
          <w:p w14:paraId="47F7AB7A" w14:textId="40B67388" w:rsidR="5B7CD633" w:rsidRPr="005E1CDE" w:rsidRDefault="5B7CD633" w:rsidP="5567A1E8">
            <w:pPr>
              <w:jc w:val="center"/>
              <w:rPr>
                <w:rFonts w:ascii="Inter" w:eastAsia="Calibri" w:hAnsi="Inter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top w:val="single" w:sz="6" w:space="0" w:color="auto"/>
              <w:right w:val="single" w:sz="6" w:space="0" w:color="auto"/>
            </w:tcBorders>
            <w:shd w:val="clear" w:color="auto" w:fill="004876"/>
            <w:tcMar>
              <w:left w:w="105" w:type="dxa"/>
              <w:right w:w="105" w:type="dxa"/>
            </w:tcMar>
          </w:tcPr>
          <w:p w14:paraId="463C290F" w14:textId="55070C2D" w:rsidR="5B7CD633" w:rsidRPr="005E1CDE" w:rsidRDefault="5B7CD633" w:rsidP="5567A1E8">
            <w:pPr>
              <w:jc w:val="center"/>
              <w:rPr>
                <w:rFonts w:ascii="Inter" w:eastAsia="Calibri" w:hAnsi="Inter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4E416ADC" w:rsidRPr="00467081" w14:paraId="6FB9A1BD" w14:textId="77777777" w:rsidTr="4DD7F0A0">
        <w:trPr>
          <w:trHeight w:val="300"/>
        </w:trPr>
        <w:tc>
          <w:tcPr>
            <w:tcW w:w="4950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562CAAE6" w14:textId="2F942226" w:rsidR="62BC8004" w:rsidRPr="00467081" w:rsidRDefault="14EDE1AD" w:rsidP="3AE32A28">
            <w:pPr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</w:pPr>
            <w:r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 xml:space="preserve">Use </w:t>
            </w:r>
            <w:r w:rsidR="2A1D8CB9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>Image:</w:t>
            </w:r>
            <w:r w:rsidR="03104419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 xml:space="preserve"> </w:t>
            </w:r>
            <w:r w:rsidR="174DCFFB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>NB School Transiti</w:t>
            </w:r>
            <w:r w:rsidR="400EB6AD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>on Social</w:t>
            </w:r>
          </w:p>
          <w:p w14:paraId="00ED3D9A" w14:textId="3F023FCF" w:rsidR="62BC8004" w:rsidRPr="005E1CDE" w:rsidRDefault="62BC8004" w:rsidP="3AE32A28">
            <w:pPr>
              <w:rPr>
                <w:rFonts w:ascii="Inter" w:eastAsia="Inter" w:hAnsi="Inter" w:cs="Inter"/>
                <w:i/>
                <w:iCs/>
                <w:sz w:val="18"/>
                <w:szCs w:val="18"/>
                <w:lang w:val="en-US"/>
              </w:rPr>
            </w:pPr>
          </w:p>
          <w:p w14:paraId="504D2314" w14:textId="7C455BC7" w:rsidR="261391D9" w:rsidRPr="00467081" w:rsidRDefault="5ABD8D51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  <w:t>M</w:t>
            </w:r>
            <w:r w:rsidR="4D3EDE1E" w:rsidRPr="71423B53"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  <w:t>essage</w:t>
            </w:r>
          </w:p>
          <w:p w14:paraId="3F5D46E1" w14:textId="3F4B7509" w:rsidR="00883F86" w:rsidRPr="005E1CDE" w:rsidRDefault="5B6236D4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Schools in New Brunswick can </w:t>
            </w:r>
            <w:r w:rsidR="0065421B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now 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register for free recycling collection services</w:t>
            </w:r>
            <w:r w:rsidR="0065421B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through Circular Materials.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</w:p>
          <w:p w14:paraId="3DA8697A" w14:textId="67327AA0" w:rsidR="00883F86" w:rsidRPr="005E1CDE" w:rsidRDefault="00883F86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3BDBBAA6" w14:textId="21212A8E" w:rsidR="00FF38EC" w:rsidRPr="005E1CDE" w:rsidRDefault="00FF38EC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This initiative will make recycling more accessible for schools. </w:t>
            </w:r>
            <w:r w:rsidRPr="71423B53">
              <w:rPr>
                <w:rFonts w:ascii="Segoe UI Emoji" w:eastAsia="Inter" w:hAnsi="Segoe UI Emoji" w:cs="Segoe UI Emoji"/>
                <w:sz w:val="18"/>
                <w:szCs w:val="18"/>
                <w:lang w:val="en-CA"/>
              </w:rPr>
              <w:t>🌍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</w:p>
          <w:p w14:paraId="0F28B9E4" w14:textId="2BD06A23" w:rsidR="00FF38EC" w:rsidRPr="005E1CDE" w:rsidRDefault="00FF38EC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132B2C04" w14:textId="3467669C" w:rsidR="4E416ADC" w:rsidRPr="005E1CDE" w:rsidRDefault="5B6236D4" w:rsidP="4E416ADC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Public, private, band-operated schools, and alternative learning centers are eligible</w:t>
            </w:r>
            <w:r w:rsidR="0065421B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</w:p>
          <w:p w14:paraId="769717C8" w14:textId="6F571C20" w:rsidR="00CC31AC" w:rsidRPr="00467081" w:rsidRDefault="00CC31AC" w:rsidP="4E416ADC">
            <w:pPr>
              <w:rPr>
                <w:rFonts w:ascii="Inter" w:hAnsi="Inter"/>
                <w:sz w:val="18"/>
                <w:szCs w:val="18"/>
                <w:lang w:val="en-CA"/>
              </w:rPr>
            </w:pPr>
          </w:p>
          <w:p w14:paraId="5530CE9E" w14:textId="7C57A348" w:rsidR="4E416ADC" w:rsidRPr="00467081" w:rsidRDefault="00CC31AC" w:rsidP="4E416ADC">
            <w:pPr>
              <w:rPr>
                <w:rFonts w:ascii="Inter" w:hAnsi="Inter"/>
                <w:sz w:val="18"/>
                <w:szCs w:val="18"/>
                <w:lang w:val="en-CA"/>
              </w:rPr>
            </w:pP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R</w:t>
            </w:r>
            <w:r w:rsidR="5B6236D4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egister by </w:t>
            </w:r>
            <w:r w:rsidR="00467081">
              <w:rPr>
                <w:rFonts w:ascii="Inter" w:eastAsia="Inter" w:hAnsi="Inter" w:cs="Inter"/>
                <w:sz w:val="18"/>
                <w:szCs w:val="18"/>
                <w:lang w:val="en-CA"/>
              </w:rPr>
              <w:t>May</w:t>
            </w:r>
            <w:r w:rsidR="5B6236D4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  <w:r w:rsidR="2458715E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31</w:t>
            </w:r>
            <w:r w:rsidR="5B6236D4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, 2025</w:t>
            </w: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:</w:t>
            </w:r>
          </w:p>
          <w:p w14:paraId="37757FF0" w14:textId="01780E31" w:rsidR="4E416ADC" w:rsidRPr="005E1CDE" w:rsidRDefault="5B6236D4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hyperlink r:id="rId10">
              <w:r w:rsidRPr="71423B53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circularmaterials.ca/</w:t>
              </w:r>
              <w:proofErr w:type="spellStart"/>
              <w:r w:rsidRPr="71423B53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NBSchools</w:t>
              </w:r>
              <w:proofErr w:type="spellEnd"/>
            </w:hyperlink>
            <w:r w:rsidR="00FF38EC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  <w:p w14:paraId="35A2FE02" w14:textId="7551B1D7" w:rsidR="4E416ADC" w:rsidRPr="005E1CDE" w:rsidRDefault="4E416ADC" w:rsidP="014F1341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</w:tc>
        <w:tc>
          <w:tcPr>
            <w:tcW w:w="469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54DF95" w14:textId="478284BC" w:rsidR="7006F087" w:rsidRPr="00467081" w:rsidRDefault="51C67835" w:rsidP="3AE32A28">
            <w:pPr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</w:pPr>
            <w:r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 xml:space="preserve">Use </w:t>
            </w:r>
            <w:r w:rsidR="34B458B2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 xml:space="preserve">Image: </w:t>
            </w:r>
            <w:r w:rsidR="20D320A3" w:rsidRPr="00467081">
              <w:rPr>
                <w:rFonts w:ascii="Inter" w:eastAsia="Inter" w:hAnsi="Inter" w:cs="Inter"/>
                <w:i/>
                <w:iCs/>
                <w:sz w:val="18"/>
                <w:szCs w:val="18"/>
                <w:lang w:val="en-CA"/>
              </w:rPr>
              <w:t>NB School Transition social</w:t>
            </w:r>
          </w:p>
          <w:p w14:paraId="7D131CD9" w14:textId="574B1C4D" w:rsidR="63533E8B" w:rsidRPr="005E1CDE" w:rsidRDefault="63533E8B" w:rsidP="63533E8B">
            <w:pPr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</w:pPr>
          </w:p>
          <w:p w14:paraId="33CB7472" w14:textId="7B2D2B85" w:rsidR="5567A1E8" w:rsidRPr="005E1CDE" w:rsidRDefault="2F338E85" w:rsidP="014F1341">
            <w:pPr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  <w:t>English</w:t>
            </w:r>
            <w:r w:rsidR="7352CA25" w:rsidRPr="005E1CDE"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  <w:t xml:space="preserve"> message</w:t>
            </w:r>
          </w:p>
          <w:p w14:paraId="686ABE8E" w14:textId="570C9312" w:rsidR="4E416ADC" w:rsidRPr="005E1CDE" w:rsidRDefault="10AA55AA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Public, private, band-operated schools </w:t>
            </w:r>
            <w:r w:rsidR="00FC394A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and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alternative learning centers can </w:t>
            </w:r>
            <w:r w:rsidR="00FC394A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now 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register for free recycling collection services</w:t>
            </w:r>
            <w:r w:rsidR="00FC394A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  <w:p w14:paraId="56B5B7CE" w14:textId="4D715A55" w:rsidR="00FC394A" w:rsidRPr="00467081" w:rsidRDefault="00FC394A" w:rsidP="3AE32A28">
            <w:pPr>
              <w:rPr>
                <w:rFonts w:ascii="Inter" w:hAnsi="Inter"/>
                <w:sz w:val="18"/>
                <w:szCs w:val="18"/>
                <w:lang w:val="en-CA"/>
              </w:rPr>
            </w:pPr>
          </w:p>
          <w:p w14:paraId="76556924" w14:textId="57C4C3ED" w:rsidR="4E416ADC" w:rsidRPr="00467081" w:rsidRDefault="00FC394A" w:rsidP="3AE32A28">
            <w:pPr>
              <w:rPr>
                <w:rFonts w:ascii="Inter" w:hAnsi="Inter"/>
                <w:sz w:val="18"/>
                <w:szCs w:val="18"/>
                <w:lang w:val="en-CA"/>
              </w:rPr>
            </w:pP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Register by </w:t>
            </w:r>
            <w:r w:rsidR="00467081">
              <w:rPr>
                <w:rFonts w:ascii="Inter" w:eastAsia="Inter" w:hAnsi="Inter" w:cs="Inter"/>
                <w:sz w:val="18"/>
                <w:szCs w:val="18"/>
                <w:lang w:val="en-CA"/>
              </w:rPr>
              <w:t>May</w:t>
            </w:r>
            <w:r w:rsidR="10AA55AA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  <w:r w:rsidR="6D8048C9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31</w:t>
            </w: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to receive service in May:</w:t>
            </w:r>
            <w:r w:rsidRPr="00467081">
              <w:rPr>
                <w:rFonts w:ascii="Inter" w:hAnsi="Inter"/>
                <w:sz w:val="18"/>
                <w:szCs w:val="18"/>
                <w:lang w:val="en-CA"/>
              </w:rPr>
              <w:t xml:space="preserve"> </w:t>
            </w:r>
            <w:hyperlink r:id="rId11">
              <w:r w:rsidR="10AA55AA"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circularmaterials.ca/</w:t>
              </w:r>
              <w:proofErr w:type="spellStart"/>
              <w:r w:rsidR="10AA55AA"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NBSchools</w:t>
              </w:r>
              <w:proofErr w:type="spellEnd"/>
            </w:hyperlink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</w:tc>
      </w:tr>
      <w:tr w:rsidR="3AE32A28" w14:paraId="2F2D5284" w14:textId="77777777" w:rsidTr="4DD7F0A0">
        <w:trPr>
          <w:trHeight w:val="300"/>
        </w:trPr>
        <w:tc>
          <w:tcPr>
            <w:tcW w:w="96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002060"/>
            <w:tcMar>
              <w:left w:w="105" w:type="dxa"/>
              <w:right w:w="105" w:type="dxa"/>
            </w:tcMar>
          </w:tcPr>
          <w:p w14:paraId="7BB5FFE6" w14:textId="5A72AE41" w:rsidR="7837DB95" w:rsidRPr="005E1CDE" w:rsidRDefault="7837DB95" w:rsidP="3AE32A28">
            <w:pPr>
              <w:jc w:val="center"/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Reminder message</w:t>
            </w:r>
          </w:p>
        </w:tc>
      </w:tr>
      <w:tr w:rsidR="63533E8B" w14:paraId="2607E3AC" w14:textId="77777777" w:rsidTr="4DD7F0A0">
        <w:trPr>
          <w:trHeight w:val="300"/>
        </w:trPr>
        <w:tc>
          <w:tcPr>
            <w:tcW w:w="4950" w:type="dxa"/>
            <w:tcBorders>
              <w:left w:val="single" w:sz="6" w:space="0" w:color="auto"/>
            </w:tcBorders>
            <w:shd w:val="clear" w:color="auto" w:fill="002060"/>
            <w:tcMar>
              <w:left w:w="105" w:type="dxa"/>
              <w:right w:w="105" w:type="dxa"/>
            </w:tcMar>
          </w:tcPr>
          <w:p w14:paraId="0313566C" w14:textId="40B67388" w:rsidR="63533E8B" w:rsidRPr="005E1CDE" w:rsidRDefault="63533E8B" w:rsidP="63533E8B">
            <w:pPr>
              <w:jc w:val="center"/>
              <w:rPr>
                <w:rFonts w:ascii="Inter" w:eastAsia="Calibri" w:hAnsi="Inter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right w:val="single" w:sz="6" w:space="0" w:color="auto"/>
            </w:tcBorders>
            <w:shd w:val="clear" w:color="auto" w:fill="002060"/>
            <w:tcMar>
              <w:left w:w="105" w:type="dxa"/>
              <w:right w:w="105" w:type="dxa"/>
            </w:tcMar>
          </w:tcPr>
          <w:p w14:paraId="69939763" w14:textId="55070C2D" w:rsidR="63533E8B" w:rsidRPr="005E1CDE" w:rsidRDefault="63533E8B" w:rsidP="63533E8B">
            <w:pPr>
              <w:jc w:val="center"/>
              <w:rPr>
                <w:rFonts w:ascii="Inter" w:eastAsia="Calibri" w:hAnsi="Inter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eastAsia="Calibri" w:hAnsi="Inter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5B7CD633" w:rsidRPr="00467081" w14:paraId="752ADFF1" w14:textId="77777777" w:rsidTr="4DD7F0A0">
        <w:trPr>
          <w:trHeight w:val="300"/>
        </w:trPr>
        <w:tc>
          <w:tcPr>
            <w:tcW w:w="4950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4DDA2C3D" w14:textId="76C9D3A9" w:rsidR="5567A1E8" w:rsidRPr="005E1CDE" w:rsidRDefault="48BFD593" w:rsidP="3AE32A28">
            <w:pPr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eastAsia="Inter" w:hAnsi="Inter" w:cs="Inter"/>
                <w:b/>
                <w:bCs/>
                <w:sz w:val="18"/>
                <w:szCs w:val="18"/>
                <w:lang w:val="en-US"/>
              </w:rPr>
              <w:t>Message</w:t>
            </w:r>
          </w:p>
          <w:p w14:paraId="6694B313" w14:textId="7430DD78" w:rsidR="5B7CD633" w:rsidRPr="005E1CDE" w:rsidRDefault="5B7CD633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3BFCC92E" w14:textId="0CE05B6C" w:rsidR="00FC394A" w:rsidRPr="005E1CDE" w:rsidRDefault="4A95A05A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Segoe UI Emoji" w:eastAsia="Inter" w:hAnsi="Segoe UI Emoji" w:cs="Segoe UI Emoji"/>
                <w:sz w:val="18"/>
                <w:szCs w:val="18"/>
                <w:lang w:val="en-CA"/>
              </w:rPr>
              <w:t>📣</w:t>
            </w: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Reminder for New Brunswick schools</w:t>
            </w:r>
            <w:r w:rsidR="00FC394A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:</w:t>
            </w:r>
          </w:p>
          <w:p w14:paraId="0E3EA278" w14:textId="71B76CAF" w:rsidR="00FC394A" w:rsidRPr="005E1CDE" w:rsidRDefault="00FC394A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29B38D73" w14:textId="1B9254F7" w:rsidR="5B7CD633" w:rsidRPr="005E1CDE" w:rsidRDefault="4A95A05A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Public, private, band-operated schools, and alternative learning centers are eligible to register for free recycling collection services</w:t>
            </w:r>
            <w:r w:rsidR="00FC394A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  <w:p w14:paraId="12A2195E" w14:textId="3F2AE6C8" w:rsidR="00515766" w:rsidRPr="005E1CDE" w:rsidRDefault="00515766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046AECB3" w14:textId="3855A0BE" w:rsidR="5B7CD633" w:rsidRPr="00467081" w:rsidRDefault="00FC394A" w:rsidP="3AE32A28">
            <w:pPr>
              <w:rPr>
                <w:rFonts w:ascii="Inter" w:hAnsi="Inter"/>
                <w:sz w:val="18"/>
                <w:szCs w:val="18"/>
                <w:lang w:val="en-CA"/>
              </w:rPr>
            </w:pP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Register by</w:t>
            </w:r>
            <w:r w:rsidR="1868E0C0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  <w:r w:rsidR="00467081">
              <w:rPr>
                <w:rFonts w:ascii="Inter" w:eastAsia="Inter" w:hAnsi="Inter" w:cs="Inter"/>
                <w:sz w:val="18"/>
                <w:szCs w:val="18"/>
                <w:lang w:val="en-CA"/>
              </w:rPr>
              <w:t>May</w:t>
            </w:r>
            <w:r w:rsidR="1868E0C0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  <w:r w:rsidR="065C750E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31</w:t>
            </w: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to receive recycling services in May: </w:t>
            </w:r>
            <w:hyperlink r:id="rId12">
              <w:r w:rsidR="1868E0C0"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circularmaterials.ca/</w:t>
              </w:r>
              <w:proofErr w:type="spellStart"/>
              <w:r w:rsidR="1868E0C0"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NBSchools</w:t>
              </w:r>
              <w:proofErr w:type="spellEnd"/>
            </w:hyperlink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</w:tc>
        <w:tc>
          <w:tcPr>
            <w:tcW w:w="4695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42D045A" w14:textId="66A145E0" w:rsidR="5B7CD633" w:rsidRPr="00467081" w:rsidRDefault="55BC5FCF" w:rsidP="5B7CD633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005E1CDE">
              <w:rPr>
                <w:rFonts w:ascii="Inter" w:eastAsia="Inter" w:hAnsi="Inter" w:cs="Inter"/>
                <w:b/>
                <w:bCs/>
                <w:sz w:val="18"/>
                <w:szCs w:val="18"/>
                <w:lang w:val="en-CA"/>
              </w:rPr>
              <w:t>English</w:t>
            </w:r>
            <w:r w:rsidR="63213A55" w:rsidRPr="005E1CDE">
              <w:rPr>
                <w:rFonts w:ascii="Inter" w:eastAsia="Inter" w:hAnsi="Inter" w:cs="Inter"/>
                <w:b/>
                <w:bCs/>
                <w:sz w:val="18"/>
                <w:szCs w:val="18"/>
                <w:lang w:val="en-CA"/>
              </w:rPr>
              <w:t xml:space="preserve"> message</w:t>
            </w:r>
          </w:p>
          <w:p w14:paraId="2458DC67" w14:textId="218A8AF8" w:rsidR="5B7CD633" w:rsidRPr="005E1CDE" w:rsidRDefault="5B7CD633" w:rsidP="3AE32A28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228B6758" w14:textId="2EB82662" w:rsidR="00515766" w:rsidRPr="005E1CDE" w:rsidRDefault="28201644" w:rsidP="00515766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>Reminder for NB schools: Public, private, band-operated schools &amp; alternative learning centers can register for free recycling services</w:t>
            </w:r>
            <w:r w:rsidR="00515766" w:rsidRPr="71423B53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. </w:t>
            </w:r>
          </w:p>
          <w:p w14:paraId="31933C1C" w14:textId="12B1ED81" w:rsidR="00515766" w:rsidRPr="005E1CDE" w:rsidRDefault="00515766" w:rsidP="00515766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</w:p>
          <w:p w14:paraId="5C827536" w14:textId="56B7164C" w:rsidR="5B7CD633" w:rsidRPr="005E1CDE" w:rsidRDefault="00515766" w:rsidP="00515766">
            <w:pPr>
              <w:rPr>
                <w:rFonts w:ascii="Inter" w:eastAsia="Inter" w:hAnsi="Inter" w:cs="Inter"/>
                <w:sz w:val="18"/>
                <w:szCs w:val="18"/>
                <w:lang w:val="en-CA"/>
              </w:rPr>
            </w:pP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Register by </w:t>
            </w:r>
            <w:r w:rsidR="00467081">
              <w:rPr>
                <w:rFonts w:ascii="Inter" w:eastAsia="Inter" w:hAnsi="Inter" w:cs="Inter"/>
                <w:sz w:val="18"/>
                <w:szCs w:val="18"/>
                <w:lang w:val="en-CA"/>
              </w:rPr>
              <w:t>May</w:t>
            </w: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</w:t>
            </w:r>
            <w:r w:rsidR="5B71C5F4"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31</w:t>
            </w:r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 xml:space="preserve"> to receive recycling services in May: </w:t>
            </w:r>
            <w:hyperlink r:id="rId13">
              <w:r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circularmaterials.ca/</w:t>
              </w:r>
              <w:proofErr w:type="spellStart"/>
              <w:r w:rsidRPr="4DD7F0A0">
                <w:rPr>
                  <w:rStyle w:val="Hyperlink"/>
                  <w:rFonts w:ascii="Inter" w:eastAsia="Inter" w:hAnsi="Inter" w:cs="Inter"/>
                  <w:sz w:val="18"/>
                  <w:szCs w:val="18"/>
                  <w:lang w:val="en-CA"/>
                </w:rPr>
                <w:t>NBSchools</w:t>
              </w:r>
              <w:proofErr w:type="spellEnd"/>
            </w:hyperlink>
            <w:r w:rsidRPr="4DD7F0A0">
              <w:rPr>
                <w:rFonts w:ascii="Inter" w:eastAsia="Inter" w:hAnsi="Inter" w:cs="Inter"/>
                <w:sz w:val="18"/>
                <w:szCs w:val="18"/>
                <w:lang w:val="en-CA"/>
              </w:rPr>
              <w:t>.</w:t>
            </w:r>
          </w:p>
        </w:tc>
      </w:tr>
    </w:tbl>
    <w:p w14:paraId="672A6659" w14:textId="316E9611" w:rsidR="008E5517" w:rsidRPr="00467081" w:rsidRDefault="008E5517" w:rsidP="5B7CD633">
      <w:pPr>
        <w:rPr>
          <w:lang w:val="en-CA"/>
        </w:rPr>
      </w:pPr>
    </w:p>
    <w:sectPr w:rsidR="008E5517" w:rsidRPr="00467081" w:rsidSect="00515766">
      <w:headerReference w:type="default" r:id="rId14"/>
      <w:footerReference w:type="default" r:id="rId15"/>
      <w:pgSz w:w="12240" w:h="15840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2ED6E" w14:textId="77777777" w:rsidR="007625CB" w:rsidRDefault="007625CB" w:rsidP="008E5517">
      <w:pPr>
        <w:spacing w:after="0" w:line="240" w:lineRule="auto"/>
      </w:pPr>
      <w:r>
        <w:separator/>
      </w:r>
    </w:p>
  </w:endnote>
  <w:endnote w:type="continuationSeparator" w:id="0">
    <w:p w14:paraId="6B29855F" w14:textId="77777777" w:rsidR="007625CB" w:rsidRDefault="007625CB" w:rsidP="008E5517">
      <w:pPr>
        <w:spacing w:after="0" w:line="240" w:lineRule="auto"/>
      </w:pPr>
      <w:r>
        <w:continuationSeparator/>
      </w:r>
    </w:p>
  </w:endnote>
  <w:endnote w:type="continuationNotice" w:id="1">
    <w:p w14:paraId="03526795" w14:textId="77777777" w:rsidR="007625CB" w:rsidRDefault="007625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libri"/>
    <w:panose1 w:val="02000503000000020004"/>
    <w:charset w:val="00"/>
    <w:family w:val="auto"/>
    <w:pitch w:val="variable"/>
    <w:sig w:usb0="E00002FF" w:usb1="1200A1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14:paraId="57387AB4" w14:textId="77777777" w:rsidTr="44FF7A9C">
      <w:trPr>
        <w:trHeight w:val="300"/>
      </w:trPr>
      <w:tc>
        <w:tcPr>
          <w:tcW w:w="3135" w:type="dxa"/>
        </w:tcPr>
        <w:p w14:paraId="447410CE" w14:textId="4A4A08B2" w:rsidR="44FF7A9C" w:rsidRDefault="44FF7A9C" w:rsidP="44FF7A9C">
          <w:pPr>
            <w:pStyle w:val="Header"/>
            <w:ind w:left="-115"/>
          </w:pPr>
        </w:p>
      </w:tc>
      <w:tc>
        <w:tcPr>
          <w:tcW w:w="3135" w:type="dxa"/>
        </w:tcPr>
        <w:p w14:paraId="31D5C0F4" w14:textId="014E8866" w:rsidR="44FF7A9C" w:rsidRDefault="44FF7A9C" w:rsidP="44FF7A9C">
          <w:pPr>
            <w:pStyle w:val="Header"/>
            <w:jc w:val="center"/>
          </w:pPr>
        </w:p>
      </w:tc>
      <w:tc>
        <w:tcPr>
          <w:tcW w:w="3135" w:type="dxa"/>
        </w:tcPr>
        <w:p w14:paraId="790004AE" w14:textId="623E8F68" w:rsidR="44FF7A9C" w:rsidRDefault="44FF7A9C" w:rsidP="44FF7A9C">
          <w:pPr>
            <w:pStyle w:val="Header"/>
            <w:ind w:right="-115"/>
            <w:jc w:val="right"/>
          </w:pPr>
        </w:p>
      </w:tc>
    </w:tr>
  </w:tbl>
  <w:p w14:paraId="79244AD8" w14:textId="4F72B283" w:rsidR="44FF7A9C" w:rsidRDefault="44FF7A9C" w:rsidP="44FF7A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51EC2" w14:textId="77777777" w:rsidR="007625CB" w:rsidRDefault="007625CB" w:rsidP="008E5517">
      <w:pPr>
        <w:spacing w:after="0" w:line="240" w:lineRule="auto"/>
      </w:pPr>
      <w:r>
        <w:separator/>
      </w:r>
    </w:p>
  </w:footnote>
  <w:footnote w:type="continuationSeparator" w:id="0">
    <w:p w14:paraId="24BD16F5" w14:textId="77777777" w:rsidR="007625CB" w:rsidRDefault="007625CB" w:rsidP="008E5517">
      <w:pPr>
        <w:spacing w:after="0" w:line="240" w:lineRule="auto"/>
      </w:pPr>
      <w:r>
        <w:continuationSeparator/>
      </w:r>
    </w:p>
  </w:footnote>
  <w:footnote w:type="continuationNotice" w:id="1">
    <w:p w14:paraId="2F409450" w14:textId="77777777" w:rsidR="007625CB" w:rsidRDefault="007625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14:paraId="5C5D7998" w14:textId="77777777" w:rsidTr="63533E8B">
      <w:trPr>
        <w:trHeight w:val="300"/>
      </w:trPr>
      <w:tc>
        <w:tcPr>
          <w:tcW w:w="3135" w:type="dxa"/>
        </w:tcPr>
        <w:p w14:paraId="545EB393" w14:textId="714494F6" w:rsidR="44FF7A9C" w:rsidRDefault="63533E8B" w:rsidP="44FF7A9C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98515EB" wp14:editId="60447B2A">
                <wp:extent cx="1487261" cy="809731"/>
                <wp:effectExtent l="0" t="0" r="0" b="0"/>
                <wp:docPr id="1980126622" name="Picture 19801266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2127796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7261" cy="8097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dxa"/>
        </w:tcPr>
        <w:p w14:paraId="58731BE7" w14:textId="7A5CFB2A" w:rsidR="44FF7A9C" w:rsidRDefault="44FF7A9C" w:rsidP="44FF7A9C">
          <w:pPr>
            <w:pStyle w:val="Header"/>
            <w:jc w:val="center"/>
          </w:pPr>
        </w:p>
      </w:tc>
      <w:tc>
        <w:tcPr>
          <w:tcW w:w="3135" w:type="dxa"/>
        </w:tcPr>
        <w:p w14:paraId="4D12BADF" w14:textId="12D10C0E" w:rsidR="44FF7A9C" w:rsidRDefault="44FF7A9C" w:rsidP="44FF7A9C">
          <w:pPr>
            <w:pStyle w:val="Header"/>
            <w:ind w:right="-115"/>
            <w:jc w:val="right"/>
          </w:pPr>
        </w:p>
      </w:tc>
    </w:tr>
  </w:tbl>
  <w:p w14:paraId="5420E91A" w14:textId="789C9DCD" w:rsidR="44FF7A9C" w:rsidRDefault="44FF7A9C" w:rsidP="44FF7A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2577A"/>
    <w:rsid w:val="000439E2"/>
    <w:rsid w:val="000938BF"/>
    <w:rsid w:val="00171708"/>
    <w:rsid w:val="001D6CEA"/>
    <w:rsid w:val="00243E97"/>
    <w:rsid w:val="0026031B"/>
    <w:rsid w:val="0027540E"/>
    <w:rsid w:val="002C752F"/>
    <w:rsid w:val="00307224"/>
    <w:rsid w:val="003B4FC8"/>
    <w:rsid w:val="003E4D7C"/>
    <w:rsid w:val="00467081"/>
    <w:rsid w:val="0047485E"/>
    <w:rsid w:val="0050316F"/>
    <w:rsid w:val="00515766"/>
    <w:rsid w:val="00566EEE"/>
    <w:rsid w:val="005B245C"/>
    <w:rsid w:val="005E1CDE"/>
    <w:rsid w:val="00603B16"/>
    <w:rsid w:val="0065421B"/>
    <w:rsid w:val="006701CF"/>
    <w:rsid w:val="00677155"/>
    <w:rsid w:val="006EB771"/>
    <w:rsid w:val="00730750"/>
    <w:rsid w:val="0073100F"/>
    <w:rsid w:val="007625CB"/>
    <w:rsid w:val="00781AB8"/>
    <w:rsid w:val="00841C5A"/>
    <w:rsid w:val="00883F86"/>
    <w:rsid w:val="008E5517"/>
    <w:rsid w:val="00923EBB"/>
    <w:rsid w:val="00982FC1"/>
    <w:rsid w:val="009A1D37"/>
    <w:rsid w:val="009F24D4"/>
    <w:rsid w:val="009F68B5"/>
    <w:rsid w:val="00A26454"/>
    <w:rsid w:val="00A2DC0B"/>
    <w:rsid w:val="00A55388"/>
    <w:rsid w:val="00A71CA9"/>
    <w:rsid w:val="00A92044"/>
    <w:rsid w:val="00B125A6"/>
    <w:rsid w:val="00B20BAB"/>
    <w:rsid w:val="00B22229"/>
    <w:rsid w:val="00B94D38"/>
    <w:rsid w:val="00BA7F7B"/>
    <w:rsid w:val="00BE7CA1"/>
    <w:rsid w:val="00C774D7"/>
    <w:rsid w:val="00C943DD"/>
    <w:rsid w:val="00CB1D79"/>
    <w:rsid w:val="00CC31AC"/>
    <w:rsid w:val="00CE6DF9"/>
    <w:rsid w:val="00D178F9"/>
    <w:rsid w:val="00D2618B"/>
    <w:rsid w:val="00D47461"/>
    <w:rsid w:val="00D8594A"/>
    <w:rsid w:val="00DA0136"/>
    <w:rsid w:val="00DA066E"/>
    <w:rsid w:val="00DD6F59"/>
    <w:rsid w:val="00E62237"/>
    <w:rsid w:val="00E74BC6"/>
    <w:rsid w:val="00E82DFE"/>
    <w:rsid w:val="00EB697E"/>
    <w:rsid w:val="00F80CAA"/>
    <w:rsid w:val="00F81080"/>
    <w:rsid w:val="00FA08A4"/>
    <w:rsid w:val="00FC394A"/>
    <w:rsid w:val="00FF38EC"/>
    <w:rsid w:val="01222A22"/>
    <w:rsid w:val="012B36EF"/>
    <w:rsid w:val="014F1341"/>
    <w:rsid w:val="0195A4E0"/>
    <w:rsid w:val="024735DB"/>
    <w:rsid w:val="024FA33B"/>
    <w:rsid w:val="02BAE304"/>
    <w:rsid w:val="03104419"/>
    <w:rsid w:val="03B5D210"/>
    <w:rsid w:val="041E2409"/>
    <w:rsid w:val="04383E5F"/>
    <w:rsid w:val="046D0963"/>
    <w:rsid w:val="04B2734C"/>
    <w:rsid w:val="04EEF702"/>
    <w:rsid w:val="05112D4F"/>
    <w:rsid w:val="0519985A"/>
    <w:rsid w:val="0525066A"/>
    <w:rsid w:val="055FC695"/>
    <w:rsid w:val="05A0CC0D"/>
    <w:rsid w:val="05DE1E35"/>
    <w:rsid w:val="06533730"/>
    <w:rsid w:val="065C750E"/>
    <w:rsid w:val="067FE7E3"/>
    <w:rsid w:val="06824C21"/>
    <w:rsid w:val="06E19C31"/>
    <w:rsid w:val="0806D919"/>
    <w:rsid w:val="0830A2A6"/>
    <w:rsid w:val="08B9E074"/>
    <w:rsid w:val="08F1952C"/>
    <w:rsid w:val="091D3D95"/>
    <w:rsid w:val="092F7A9A"/>
    <w:rsid w:val="0945FB26"/>
    <w:rsid w:val="0978E57E"/>
    <w:rsid w:val="09987CE4"/>
    <w:rsid w:val="09A8A328"/>
    <w:rsid w:val="09B4F38C"/>
    <w:rsid w:val="0A24ECE3"/>
    <w:rsid w:val="0A30834C"/>
    <w:rsid w:val="0AD22461"/>
    <w:rsid w:val="0ADCF241"/>
    <w:rsid w:val="0AF6995D"/>
    <w:rsid w:val="0B00728E"/>
    <w:rsid w:val="0BCF0819"/>
    <w:rsid w:val="0BDCCDC6"/>
    <w:rsid w:val="0BE717BB"/>
    <w:rsid w:val="0BEDBCBB"/>
    <w:rsid w:val="0D0CE56A"/>
    <w:rsid w:val="0D232DB8"/>
    <w:rsid w:val="0D7AC1A9"/>
    <w:rsid w:val="0E1EEF45"/>
    <w:rsid w:val="0E2D49D1"/>
    <w:rsid w:val="0E7F7B0A"/>
    <w:rsid w:val="0EB39E43"/>
    <w:rsid w:val="0ED2DB38"/>
    <w:rsid w:val="0EDCD9D7"/>
    <w:rsid w:val="0EFAEA36"/>
    <w:rsid w:val="0F966714"/>
    <w:rsid w:val="0FAEBC1E"/>
    <w:rsid w:val="0FE41E6D"/>
    <w:rsid w:val="1062DB74"/>
    <w:rsid w:val="10AA55AA"/>
    <w:rsid w:val="110119A7"/>
    <w:rsid w:val="11A4529B"/>
    <w:rsid w:val="11FDD3CF"/>
    <w:rsid w:val="12058ABF"/>
    <w:rsid w:val="12808398"/>
    <w:rsid w:val="128F98F2"/>
    <w:rsid w:val="12B5730E"/>
    <w:rsid w:val="12FC7765"/>
    <w:rsid w:val="13E7EF2F"/>
    <w:rsid w:val="1469FEF7"/>
    <w:rsid w:val="147B8A90"/>
    <w:rsid w:val="1483BCAA"/>
    <w:rsid w:val="14EDE1AD"/>
    <w:rsid w:val="14F2EB1D"/>
    <w:rsid w:val="150A88BC"/>
    <w:rsid w:val="155F5FDF"/>
    <w:rsid w:val="16CAB6E4"/>
    <w:rsid w:val="170BF6CA"/>
    <w:rsid w:val="174DCFFB"/>
    <w:rsid w:val="17E9B70C"/>
    <w:rsid w:val="17FE77C2"/>
    <w:rsid w:val="18320D01"/>
    <w:rsid w:val="1857DDAE"/>
    <w:rsid w:val="1868E0C0"/>
    <w:rsid w:val="19486A52"/>
    <w:rsid w:val="196C75FD"/>
    <w:rsid w:val="19E2538C"/>
    <w:rsid w:val="19E40B76"/>
    <w:rsid w:val="1A35E3BE"/>
    <w:rsid w:val="1A792623"/>
    <w:rsid w:val="1B1BC9C1"/>
    <w:rsid w:val="1BFFBB34"/>
    <w:rsid w:val="1C2578C4"/>
    <w:rsid w:val="1C2BF5AD"/>
    <w:rsid w:val="1D1C04C0"/>
    <w:rsid w:val="1D2E6B3E"/>
    <w:rsid w:val="1DB63744"/>
    <w:rsid w:val="1DED9166"/>
    <w:rsid w:val="1E426E7D"/>
    <w:rsid w:val="1E5B0AC0"/>
    <w:rsid w:val="1E6A60DB"/>
    <w:rsid w:val="1E7D7FD9"/>
    <w:rsid w:val="1ED5C8C9"/>
    <w:rsid w:val="1F5AADAB"/>
    <w:rsid w:val="1FDE3EDE"/>
    <w:rsid w:val="1FE2C3FE"/>
    <w:rsid w:val="207B3AFC"/>
    <w:rsid w:val="2092C82C"/>
    <w:rsid w:val="20CA28D0"/>
    <w:rsid w:val="20D320A3"/>
    <w:rsid w:val="217A0F3F"/>
    <w:rsid w:val="2253E4E9"/>
    <w:rsid w:val="23088519"/>
    <w:rsid w:val="23123D8C"/>
    <w:rsid w:val="2315DFA0"/>
    <w:rsid w:val="23316C7E"/>
    <w:rsid w:val="2352AFBF"/>
    <w:rsid w:val="2376D07F"/>
    <w:rsid w:val="23952791"/>
    <w:rsid w:val="243CD257"/>
    <w:rsid w:val="2458715E"/>
    <w:rsid w:val="245AD084"/>
    <w:rsid w:val="24778A4C"/>
    <w:rsid w:val="24B1B001"/>
    <w:rsid w:val="251A6725"/>
    <w:rsid w:val="259FC723"/>
    <w:rsid w:val="261391D9"/>
    <w:rsid w:val="26B25BF2"/>
    <w:rsid w:val="26F6CC91"/>
    <w:rsid w:val="272151FC"/>
    <w:rsid w:val="27260DD8"/>
    <w:rsid w:val="276A24BB"/>
    <w:rsid w:val="28201644"/>
    <w:rsid w:val="2857E8C9"/>
    <w:rsid w:val="287E0739"/>
    <w:rsid w:val="28960E0F"/>
    <w:rsid w:val="28B35A2B"/>
    <w:rsid w:val="2A1D8CB9"/>
    <w:rsid w:val="2A371456"/>
    <w:rsid w:val="2A75DA48"/>
    <w:rsid w:val="2A7FBC8F"/>
    <w:rsid w:val="2ACA1208"/>
    <w:rsid w:val="2AE70F4A"/>
    <w:rsid w:val="2B55A765"/>
    <w:rsid w:val="2B830CE0"/>
    <w:rsid w:val="2BB48ACE"/>
    <w:rsid w:val="2BD575C7"/>
    <w:rsid w:val="2C1DF34E"/>
    <w:rsid w:val="2C3577D7"/>
    <w:rsid w:val="2C42BEC0"/>
    <w:rsid w:val="2CBCC1E6"/>
    <w:rsid w:val="2D3E30CD"/>
    <w:rsid w:val="2D3E9EA0"/>
    <w:rsid w:val="2D5809B8"/>
    <w:rsid w:val="2D827AE9"/>
    <w:rsid w:val="2DD0BB1F"/>
    <w:rsid w:val="2DEED532"/>
    <w:rsid w:val="2E1EB00C"/>
    <w:rsid w:val="2E589247"/>
    <w:rsid w:val="2E8025FB"/>
    <w:rsid w:val="2EF3DA19"/>
    <w:rsid w:val="2EF409CB"/>
    <w:rsid w:val="2F338E85"/>
    <w:rsid w:val="2F4DD633"/>
    <w:rsid w:val="2F857E7E"/>
    <w:rsid w:val="2FCE10A6"/>
    <w:rsid w:val="3010379F"/>
    <w:rsid w:val="301E70A5"/>
    <w:rsid w:val="30497BF6"/>
    <w:rsid w:val="30567E03"/>
    <w:rsid w:val="3084F6F8"/>
    <w:rsid w:val="313BD47A"/>
    <w:rsid w:val="315A6136"/>
    <w:rsid w:val="3184D0BD"/>
    <w:rsid w:val="31F24E64"/>
    <w:rsid w:val="327A1CEF"/>
    <w:rsid w:val="3294A46D"/>
    <w:rsid w:val="32A95524"/>
    <w:rsid w:val="32DF6803"/>
    <w:rsid w:val="32F24FD9"/>
    <w:rsid w:val="333D2659"/>
    <w:rsid w:val="3370DCB6"/>
    <w:rsid w:val="33A1260C"/>
    <w:rsid w:val="341F6DB2"/>
    <w:rsid w:val="34ACF101"/>
    <w:rsid w:val="34B458B2"/>
    <w:rsid w:val="34F19C40"/>
    <w:rsid w:val="35061E33"/>
    <w:rsid w:val="3529EF26"/>
    <w:rsid w:val="35B81623"/>
    <w:rsid w:val="360CED46"/>
    <w:rsid w:val="36203265"/>
    <w:rsid w:val="36308C75"/>
    <w:rsid w:val="365A44CD"/>
    <w:rsid w:val="368AA1BA"/>
    <w:rsid w:val="36D4CFF0"/>
    <w:rsid w:val="36EBC415"/>
    <w:rsid w:val="3721E91C"/>
    <w:rsid w:val="37DE63DA"/>
    <w:rsid w:val="38C7250A"/>
    <w:rsid w:val="3904A81F"/>
    <w:rsid w:val="39135F61"/>
    <w:rsid w:val="39256CB4"/>
    <w:rsid w:val="396078D9"/>
    <w:rsid w:val="39A29408"/>
    <w:rsid w:val="3A276122"/>
    <w:rsid w:val="3A32FBB1"/>
    <w:rsid w:val="3A3CED0A"/>
    <w:rsid w:val="3A62F56B"/>
    <w:rsid w:val="3A6332BA"/>
    <w:rsid w:val="3A9A6721"/>
    <w:rsid w:val="3AD0FD61"/>
    <w:rsid w:val="3AE32A28"/>
    <w:rsid w:val="3B21C1B4"/>
    <w:rsid w:val="3B443B84"/>
    <w:rsid w:val="3C617DE8"/>
    <w:rsid w:val="3CA50A31"/>
    <w:rsid w:val="3DA8125E"/>
    <w:rsid w:val="3E95B39F"/>
    <w:rsid w:val="3EC0122F"/>
    <w:rsid w:val="3ED083EA"/>
    <w:rsid w:val="3F43E2BF"/>
    <w:rsid w:val="3FDCAAF3"/>
    <w:rsid w:val="400EB6AD"/>
    <w:rsid w:val="40318400"/>
    <w:rsid w:val="40397186"/>
    <w:rsid w:val="4048FBC7"/>
    <w:rsid w:val="406002D9"/>
    <w:rsid w:val="4079E633"/>
    <w:rsid w:val="40B11F66"/>
    <w:rsid w:val="40C89D74"/>
    <w:rsid w:val="40FFDCE3"/>
    <w:rsid w:val="410C2B3E"/>
    <w:rsid w:val="41471F27"/>
    <w:rsid w:val="4154B406"/>
    <w:rsid w:val="41787B54"/>
    <w:rsid w:val="41CD5461"/>
    <w:rsid w:val="41D35443"/>
    <w:rsid w:val="420A8DE3"/>
    <w:rsid w:val="420E799E"/>
    <w:rsid w:val="4229A217"/>
    <w:rsid w:val="423A5308"/>
    <w:rsid w:val="4249CF8D"/>
    <w:rsid w:val="424CEFC7"/>
    <w:rsid w:val="432183D2"/>
    <w:rsid w:val="434D3E5F"/>
    <w:rsid w:val="4353B2FE"/>
    <w:rsid w:val="435D7921"/>
    <w:rsid w:val="436924C2"/>
    <w:rsid w:val="436C240D"/>
    <w:rsid w:val="436DF676"/>
    <w:rsid w:val="43711248"/>
    <w:rsid w:val="43735321"/>
    <w:rsid w:val="43AE64DE"/>
    <w:rsid w:val="43E8C028"/>
    <w:rsid w:val="44003D26"/>
    <w:rsid w:val="442D5B0B"/>
    <w:rsid w:val="4455EB1D"/>
    <w:rsid w:val="44B01C16"/>
    <w:rsid w:val="44B4AC76"/>
    <w:rsid w:val="44F1CCA5"/>
    <w:rsid w:val="44FF7A9C"/>
    <w:rsid w:val="452DCEA5"/>
    <w:rsid w:val="45340888"/>
    <w:rsid w:val="4536FFD4"/>
    <w:rsid w:val="45476A58"/>
    <w:rsid w:val="458C5339"/>
    <w:rsid w:val="461AAD86"/>
    <w:rsid w:val="4638B307"/>
    <w:rsid w:val="466C481D"/>
    <w:rsid w:val="469519E3"/>
    <w:rsid w:val="46A8B30A"/>
    <w:rsid w:val="4713F680"/>
    <w:rsid w:val="47233C9D"/>
    <w:rsid w:val="472AB7AE"/>
    <w:rsid w:val="47312156"/>
    <w:rsid w:val="47393903"/>
    <w:rsid w:val="47508C8B"/>
    <w:rsid w:val="4791DAAE"/>
    <w:rsid w:val="483BE469"/>
    <w:rsid w:val="484F3CA5"/>
    <w:rsid w:val="4853B7FA"/>
    <w:rsid w:val="486BE93A"/>
    <w:rsid w:val="48B650B2"/>
    <w:rsid w:val="48BFD593"/>
    <w:rsid w:val="4907310A"/>
    <w:rsid w:val="493E0D02"/>
    <w:rsid w:val="498B7ABF"/>
    <w:rsid w:val="4A07B99B"/>
    <w:rsid w:val="4A28588B"/>
    <w:rsid w:val="4A718007"/>
    <w:rsid w:val="4A95A05A"/>
    <w:rsid w:val="4AAD0043"/>
    <w:rsid w:val="4AFD711B"/>
    <w:rsid w:val="4B274B20"/>
    <w:rsid w:val="4B837589"/>
    <w:rsid w:val="4BEDF174"/>
    <w:rsid w:val="4CB54AC7"/>
    <w:rsid w:val="4CD2DE81"/>
    <w:rsid w:val="4CF04C27"/>
    <w:rsid w:val="4D3EDE1E"/>
    <w:rsid w:val="4D3F5A5D"/>
    <w:rsid w:val="4D41A658"/>
    <w:rsid w:val="4D447FCD"/>
    <w:rsid w:val="4DB03A24"/>
    <w:rsid w:val="4DB722EF"/>
    <w:rsid w:val="4DD5C72F"/>
    <w:rsid w:val="4DD7F0A0"/>
    <w:rsid w:val="4E416ADC"/>
    <w:rsid w:val="4E4A9873"/>
    <w:rsid w:val="4E5EEBE2"/>
    <w:rsid w:val="4EB3C4EF"/>
    <w:rsid w:val="4EB841C5"/>
    <w:rsid w:val="4ECCC6A4"/>
    <w:rsid w:val="4EF4962D"/>
    <w:rsid w:val="4F85AB3F"/>
    <w:rsid w:val="4FC18FCC"/>
    <w:rsid w:val="4FDDEB41"/>
    <w:rsid w:val="5003AB9D"/>
    <w:rsid w:val="501B7A28"/>
    <w:rsid w:val="5099577F"/>
    <w:rsid w:val="50AC52DB"/>
    <w:rsid w:val="50D483F3"/>
    <w:rsid w:val="5119B8F1"/>
    <w:rsid w:val="51A18B82"/>
    <w:rsid w:val="51A1E067"/>
    <w:rsid w:val="51C67835"/>
    <w:rsid w:val="51D89A8B"/>
    <w:rsid w:val="51FD0510"/>
    <w:rsid w:val="521AFABC"/>
    <w:rsid w:val="52E00831"/>
    <w:rsid w:val="530A19E6"/>
    <w:rsid w:val="53325D05"/>
    <w:rsid w:val="533D0AA6"/>
    <w:rsid w:val="536DE9DA"/>
    <w:rsid w:val="53AF6DED"/>
    <w:rsid w:val="53E3F39D"/>
    <w:rsid w:val="543AD31A"/>
    <w:rsid w:val="543C5D93"/>
    <w:rsid w:val="54F58293"/>
    <w:rsid w:val="5567A1E8"/>
    <w:rsid w:val="55BC5FCF"/>
    <w:rsid w:val="55D6A37B"/>
    <w:rsid w:val="55DED778"/>
    <w:rsid w:val="560E2456"/>
    <w:rsid w:val="56AAFB75"/>
    <w:rsid w:val="5704075B"/>
    <w:rsid w:val="573AE467"/>
    <w:rsid w:val="578651A5"/>
    <w:rsid w:val="57C51145"/>
    <w:rsid w:val="57E505D4"/>
    <w:rsid w:val="57EF07E4"/>
    <w:rsid w:val="5805CE28"/>
    <w:rsid w:val="58111F4A"/>
    <w:rsid w:val="586BAC4A"/>
    <w:rsid w:val="58BDE283"/>
    <w:rsid w:val="590E443D"/>
    <w:rsid w:val="592679DF"/>
    <w:rsid w:val="5928FA95"/>
    <w:rsid w:val="5997CFF5"/>
    <w:rsid w:val="59CD1802"/>
    <w:rsid w:val="59FB9788"/>
    <w:rsid w:val="5A38C8E9"/>
    <w:rsid w:val="5A52CBB6"/>
    <w:rsid w:val="5A631C2E"/>
    <w:rsid w:val="5A703263"/>
    <w:rsid w:val="5A802A8E"/>
    <w:rsid w:val="5ABD8D51"/>
    <w:rsid w:val="5B168184"/>
    <w:rsid w:val="5B25B201"/>
    <w:rsid w:val="5B6236D4"/>
    <w:rsid w:val="5B6BBF83"/>
    <w:rsid w:val="5B71C5F4"/>
    <w:rsid w:val="5B7CD633"/>
    <w:rsid w:val="5B866F24"/>
    <w:rsid w:val="5B90FE8C"/>
    <w:rsid w:val="5BA9C841"/>
    <w:rsid w:val="5BB51F4C"/>
    <w:rsid w:val="5C456DDC"/>
    <w:rsid w:val="5C6BDEE1"/>
    <w:rsid w:val="5CC40412"/>
    <w:rsid w:val="5CF5680D"/>
    <w:rsid w:val="5D224305"/>
    <w:rsid w:val="5D637134"/>
    <w:rsid w:val="5DA84CB5"/>
    <w:rsid w:val="5DD83552"/>
    <w:rsid w:val="5E00C568"/>
    <w:rsid w:val="5E08B2EE"/>
    <w:rsid w:val="5E1F0ECC"/>
    <w:rsid w:val="5EC43E6C"/>
    <w:rsid w:val="5F842453"/>
    <w:rsid w:val="5F9C95C9"/>
    <w:rsid w:val="5FCBE91E"/>
    <w:rsid w:val="5FD84D2D"/>
    <w:rsid w:val="601C312F"/>
    <w:rsid w:val="6024205B"/>
    <w:rsid w:val="60CAED1A"/>
    <w:rsid w:val="60D25A44"/>
    <w:rsid w:val="60F5CA21"/>
    <w:rsid w:val="610FF6C3"/>
    <w:rsid w:val="612B14DA"/>
    <w:rsid w:val="61843738"/>
    <w:rsid w:val="61897E24"/>
    <w:rsid w:val="61E0272A"/>
    <w:rsid w:val="6201B48E"/>
    <w:rsid w:val="620629B9"/>
    <w:rsid w:val="6270E2E2"/>
    <w:rsid w:val="627D4F27"/>
    <w:rsid w:val="62B56BE5"/>
    <w:rsid w:val="62BC8004"/>
    <w:rsid w:val="63213A55"/>
    <w:rsid w:val="63533E8B"/>
    <w:rsid w:val="6353D1F1"/>
    <w:rsid w:val="6371DCF8"/>
    <w:rsid w:val="638FC119"/>
    <w:rsid w:val="63D1DA17"/>
    <w:rsid w:val="649D036F"/>
    <w:rsid w:val="653DEAE1"/>
    <w:rsid w:val="65668895"/>
    <w:rsid w:val="65D3629F"/>
    <w:rsid w:val="65E7034F"/>
    <w:rsid w:val="6613C4D3"/>
    <w:rsid w:val="6678FFBF"/>
    <w:rsid w:val="667BB1DB"/>
    <w:rsid w:val="66ADC58E"/>
    <w:rsid w:val="6719D584"/>
    <w:rsid w:val="676B66E4"/>
    <w:rsid w:val="6784A69B"/>
    <w:rsid w:val="678820EA"/>
    <w:rsid w:val="68306E15"/>
    <w:rsid w:val="68567282"/>
    <w:rsid w:val="685CBF72"/>
    <w:rsid w:val="68F68C88"/>
    <w:rsid w:val="6920E183"/>
    <w:rsid w:val="69641183"/>
    <w:rsid w:val="698314EB"/>
    <w:rsid w:val="699D10B8"/>
    <w:rsid w:val="69E2382C"/>
    <w:rsid w:val="6A957901"/>
    <w:rsid w:val="6AE735F6"/>
    <w:rsid w:val="6AE7A3F1"/>
    <w:rsid w:val="6B1F0D6E"/>
    <w:rsid w:val="6B402F53"/>
    <w:rsid w:val="6B9D5961"/>
    <w:rsid w:val="6BB922F9"/>
    <w:rsid w:val="6C3698D3"/>
    <w:rsid w:val="6CC51A21"/>
    <w:rsid w:val="6D095B34"/>
    <w:rsid w:val="6D8048C9"/>
    <w:rsid w:val="6D90D134"/>
    <w:rsid w:val="6DC96B1E"/>
    <w:rsid w:val="6E0DBC0F"/>
    <w:rsid w:val="6E18988B"/>
    <w:rsid w:val="6FA53555"/>
    <w:rsid w:val="6FED614D"/>
    <w:rsid w:val="7006F087"/>
    <w:rsid w:val="70335D25"/>
    <w:rsid w:val="7036A185"/>
    <w:rsid w:val="7073F2C1"/>
    <w:rsid w:val="70AC9A8D"/>
    <w:rsid w:val="70C871F6"/>
    <w:rsid w:val="70DB8D85"/>
    <w:rsid w:val="70FE4A87"/>
    <w:rsid w:val="71423B53"/>
    <w:rsid w:val="7176CB67"/>
    <w:rsid w:val="725FDBEC"/>
    <w:rsid w:val="72644257"/>
    <w:rsid w:val="72858063"/>
    <w:rsid w:val="72AC4966"/>
    <w:rsid w:val="72FAC8D2"/>
    <w:rsid w:val="732E1DCE"/>
    <w:rsid w:val="73331BC5"/>
    <w:rsid w:val="7337C165"/>
    <w:rsid w:val="7352CA25"/>
    <w:rsid w:val="7371E341"/>
    <w:rsid w:val="738807A9"/>
    <w:rsid w:val="73EC0C0D"/>
    <w:rsid w:val="73FDB83F"/>
    <w:rsid w:val="74248423"/>
    <w:rsid w:val="74288C9A"/>
    <w:rsid w:val="74393F2F"/>
    <w:rsid w:val="75108D01"/>
    <w:rsid w:val="752F8BF5"/>
    <w:rsid w:val="75826AEE"/>
    <w:rsid w:val="75D50F90"/>
    <w:rsid w:val="75D6D905"/>
    <w:rsid w:val="75EE2ABA"/>
    <w:rsid w:val="7629E89D"/>
    <w:rsid w:val="763E99C9"/>
    <w:rsid w:val="7653F7B1"/>
    <w:rsid w:val="76569DCB"/>
    <w:rsid w:val="765C606E"/>
    <w:rsid w:val="76A98403"/>
    <w:rsid w:val="76C6619F"/>
    <w:rsid w:val="76DBA9AF"/>
    <w:rsid w:val="76F1446A"/>
    <w:rsid w:val="771330F1"/>
    <w:rsid w:val="77806D10"/>
    <w:rsid w:val="77B877CF"/>
    <w:rsid w:val="783211CE"/>
    <w:rsid w:val="7837DB95"/>
    <w:rsid w:val="78574DBC"/>
    <w:rsid w:val="7883A281"/>
    <w:rsid w:val="78894E84"/>
    <w:rsid w:val="78AFE32F"/>
    <w:rsid w:val="7918D97E"/>
    <w:rsid w:val="79367E0E"/>
    <w:rsid w:val="793798F9"/>
    <w:rsid w:val="79568CBA"/>
    <w:rsid w:val="79A39F84"/>
    <w:rsid w:val="79A51E8D"/>
    <w:rsid w:val="79AC7716"/>
    <w:rsid w:val="79E01C81"/>
    <w:rsid w:val="79E6D434"/>
    <w:rsid w:val="79FA8FB4"/>
    <w:rsid w:val="7A10E740"/>
    <w:rsid w:val="7B40EEEE"/>
    <w:rsid w:val="7B5DEC30"/>
    <w:rsid w:val="7B746984"/>
    <w:rsid w:val="7B77148D"/>
    <w:rsid w:val="7BA79769"/>
    <w:rsid w:val="7BECB3AB"/>
    <w:rsid w:val="7BF9E9C6"/>
    <w:rsid w:val="7C38DE1C"/>
    <w:rsid w:val="7C4B592B"/>
    <w:rsid w:val="7C8199B1"/>
    <w:rsid w:val="7CEEA1AA"/>
    <w:rsid w:val="7D77E39D"/>
    <w:rsid w:val="7E1477A6"/>
    <w:rsid w:val="7F4AB2E5"/>
    <w:rsid w:val="7F5D97A7"/>
    <w:rsid w:val="7F7787D0"/>
    <w:rsid w:val="7F83D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B84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5517"/>
  </w:style>
  <w:style w:type="paragraph" w:styleId="Footer">
    <w:name w:val="footer"/>
    <w:basedOn w:val="Normal"/>
    <w:link w:val="Foot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51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1D6C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6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C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CE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752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ircularmaterials.ca/NBSchools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circularmaterials.ca/NBSchool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ircularmaterials.ca/NBSchool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circularmaterials.ca/NBSchools" TargetMode="External"/><Relationship Id="rId4" Type="http://schemas.openxmlformats.org/officeDocument/2006/relationships/styles" Target="styles.xml"/><Relationship Id="rId9" Type="http://schemas.openxmlformats.org/officeDocument/2006/relationships/hyperlink" Target="mailto:communications@circularmaterials.ca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b353322-3fa6-4dc3-b48c-95dba50bb7d5" xsi:nil="true"/>
    <MigrationWizIdPermissions xmlns="6b353322-3fa6-4dc3-b48c-95dba50bb7d5" xsi:nil="true"/>
    <lcf76f155ced4ddcb4097134ff3c332f xmlns="6b353322-3fa6-4dc3-b48c-95dba50bb7d5">
      <Terms xmlns="http://schemas.microsoft.com/office/infopath/2007/PartnerControls"/>
    </lcf76f155ced4ddcb4097134ff3c332f>
    <TaxCatchAll xmlns="e64b8fce-2be5-47f8-8e5a-e626dd8e17bc" xsi:nil="true"/>
    <MigrationWizIdVersion xmlns="6b353322-3fa6-4dc3-b48c-95dba50bb7d5" xsi:nil="true"/>
    <lcf76f155ced4ddcb4097134ff3c332f0 xmlns="6b353322-3fa6-4dc3-b48c-95dba50bb7d5" xsi:nil="true"/>
    <SharedWithUsers xmlns="e64b8fce-2be5-47f8-8e5a-e626dd8e17bc">
      <UserInfo>
        <DisplayName>Jennifer James</DisplayName>
        <AccountId>13</AccountId>
        <AccountType/>
      </UserInfo>
    </SharedWithUsers>
    <Assetcategory xmlns="6b353322-3fa6-4dc3-b48c-95dba50bb7d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DC31E5D94894F9C93D2A643338C7A" ma:contentTypeVersion="21" ma:contentTypeDescription="Create a new document." ma:contentTypeScope="" ma:versionID="5b24b14569f97a4f2ef425f087e0c8d9">
  <xsd:schema xmlns:xsd="http://www.w3.org/2001/XMLSchema" xmlns:xs="http://www.w3.org/2001/XMLSchema" xmlns:p="http://schemas.microsoft.com/office/2006/metadata/properties" xmlns:ns2="6b353322-3fa6-4dc3-b48c-95dba50bb7d5" xmlns:ns3="e64b8fce-2be5-47f8-8e5a-e626dd8e17bc" targetNamespace="http://schemas.microsoft.com/office/2006/metadata/properties" ma:root="true" ma:fieldsID="e2dbc9707fbdcaa57bc2a9438b5dc749" ns2:_="" ns3:_="">
    <xsd:import namespace="6b353322-3fa6-4dc3-b48c-95dba50bb7d5"/>
    <xsd:import namespace="e64b8fce-2be5-47f8-8e5a-e626dd8e17b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Assetcategory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53322-3fa6-4dc3-b48c-95dba50bb7d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fbe3ba2-d0b0-4901-9bd6-8ee598846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ssetcategory" ma:index="27" nillable="true" ma:displayName="Asset category" ma:format="Dropdown" ma:internalName="Assetcategory">
      <xsd:simpleType>
        <xsd:restriction base="dms:Choice">
          <xsd:enumeration value="Impact"/>
          <xsd:enumeration value="Material prep"/>
          <xsd:enumeration value="Facts"/>
          <xsd:enumeration value="Inspo and comparatives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b8fce-2be5-47f8-8e5a-e626dd8e17b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c93db8-1f5f-4a22-be36-5bb4f3efda82}" ma:internalName="TaxCatchAll" ma:showField="CatchAllData" ma:web="e64b8fce-2be5-47f8-8e5a-e626dd8e1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257445-246F-44BD-9167-11C19B12EE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EF34C-55B4-4472-BC8D-452DD614C3D1}">
  <ds:schemaRefs>
    <ds:schemaRef ds:uri="http://purl.org/dc/dcmitype/"/>
    <ds:schemaRef ds:uri="http://purl.org/dc/terms/"/>
    <ds:schemaRef ds:uri="http://schemas.microsoft.com/office/infopath/2007/PartnerControls"/>
    <ds:schemaRef ds:uri="e64b8fce-2be5-47f8-8e5a-e626dd8e17bc"/>
    <ds:schemaRef ds:uri="http://schemas.microsoft.com/office/2006/documentManagement/types"/>
    <ds:schemaRef ds:uri="6b353322-3fa6-4dc3-b48c-95dba50bb7d5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EF2195-B395-4F90-BE65-8910D63A6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53322-3fa6-4dc3-b48c-95dba50bb7d5"/>
    <ds:schemaRef ds:uri="e64b8fce-2be5-47f8-8e5a-e626dd8e1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1846</Characters>
  <Application>Microsoft Office Word</Application>
  <DocSecurity>0</DocSecurity>
  <Lines>68</Lines>
  <Paragraphs>37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2025-03-08T20:46:00Z</dcterms:created>
  <dcterms:modified xsi:type="dcterms:W3CDTF">2025-03-08T20:46:00Z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0x010100CDEDC31E5D94894F9C93D2A643338C7A</vt:lpwstr>
  </property>
  <property fmtid="{D5CDD505-2E9C-101B-9397-08002B2CF9AE}" pid="3" name="MediaServiceImageTags">
    <vt:lpwstr/>
  </property>
  <property fmtid="{D5CDD505-2E9C-101B-9397-08002B2CF9AE}" pid="4" name="GrammarlyDocumentId">
    <vt:lpwstr>dca0bf7e13b65c1a6dc4572d115be88fe5771f80d6466dab46dfaab50d760b92</vt:lpwstr>
  </property>
</Properties>
</file>